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A" w:rsidRDefault="008C3C3F" w:rsidP="008C3C3F">
      <w:pPr>
        <w:pStyle w:val="ListParagraph"/>
        <w:numPr>
          <w:ilvl w:val="0"/>
          <w:numId w:val="1"/>
        </w:numPr>
      </w:pPr>
      <w:r>
        <w:t>Meeting was called to order by Scott at 7:09pm</w:t>
      </w:r>
    </w:p>
    <w:p w:rsidR="008C3C3F" w:rsidRDefault="008C3C3F" w:rsidP="008C3C3F">
      <w:pPr>
        <w:pStyle w:val="ListParagraph"/>
        <w:numPr>
          <w:ilvl w:val="0"/>
          <w:numId w:val="1"/>
        </w:numPr>
      </w:pPr>
      <w:r>
        <w:t xml:space="preserve">Roll call: Sarah, Janine, Ken, Becky, Beth, Mike Scott and Dan.  Brett was excused and submitted his reports to the board electronically. </w:t>
      </w:r>
    </w:p>
    <w:p w:rsidR="008C3C3F" w:rsidRDefault="008C3C3F" w:rsidP="008C3C3F">
      <w:pPr>
        <w:pStyle w:val="ListParagraph"/>
        <w:numPr>
          <w:ilvl w:val="0"/>
          <w:numId w:val="1"/>
        </w:numPr>
      </w:pPr>
      <w:r>
        <w:t>The agenda was approved without repair or changes by the group</w:t>
      </w:r>
    </w:p>
    <w:p w:rsidR="008C3C3F" w:rsidRDefault="008C3C3F" w:rsidP="008C3C3F">
      <w:pPr>
        <w:pStyle w:val="ListParagraph"/>
        <w:numPr>
          <w:ilvl w:val="0"/>
          <w:numId w:val="1"/>
        </w:numPr>
      </w:pPr>
      <w:r>
        <w:t>Janine made a motion to approve the minutes from last meeting, January 4, 2018; Beth second. Motion carries.</w:t>
      </w:r>
    </w:p>
    <w:p w:rsidR="008C3C3F" w:rsidRDefault="008C3C3F" w:rsidP="008C3C3F">
      <w:pPr>
        <w:pStyle w:val="ListParagraph"/>
        <w:numPr>
          <w:ilvl w:val="0"/>
          <w:numId w:val="1"/>
        </w:numPr>
      </w:pPr>
      <w:r>
        <w:t xml:space="preserve">Treasurers Report:  Brett submitted the following items to the board electronically: January Summary Bank Reconciliation; January Detailed Bank Reconciliation; February Summary Bank Reconciliation; February Detailed Bank Reconciliation and Transaction Detail showing the memo fields for the deposits. </w:t>
      </w:r>
    </w:p>
    <w:p w:rsidR="008C3C3F" w:rsidRDefault="008C3C3F" w:rsidP="008C3C3F">
      <w:pPr>
        <w:ind w:left="720"/>
      </w:pPr>
      <w:r>
        <w:t xml:space="preserve">Results for our 2018 Annual Fundraiser on 2/24/18 were outstanding. Gross proceeds were approximately $67,000. We seated 382 people, highest ever. 409 came through the door. </w:t>
      </w:r>
      <w:r w:rsidR="00E375EA">
        <w:t xml:space="preserve"> Scott’s numbers after costs reflect a net of $50,000-51,000. All were complimented on their efforts. Thank you!</w:t>
      </w:r>
    </w:p>
    <w:p w:rsidR="008C3C3F" w:rsidRDefault="008C3C3F" w:rsidP="008C3C3F">
      <w:pPr>
        <w:ind w:left="720"/>
      </w:pPr>
      <w:r>
        <w:t>We will be filing our 2017 990’s shortly. Depending on the demands of our accountant, we may elect to file an extension.</w:t>
      </w:r>
    </w:p>
    <w:p w:rsidR="008C3C3F" w:rsidRDefault="008C3C3F" w:rsidP="008C3C3F">
      <w:pPr>
        <w:ind w:left="720"/>
      </w:pPr>
      <w:r>
        <w:t>Our MidwayUSA Foundation endowment balance is $347,809.39</w:t>
      </w:r>
      <w:r w:rsidR="00E375EA">
        <w:t>. There will be sponsored matching opportunities or access to discounted fundraising items to us at various points in 2018.</w:t>
      </w:r>
    </w:p>
    <w:p w:rsidR="00E375EA" w:rsidRDefault="00E375EA" w:rsidP="008C3C3F">
      <w:pPr>
        <w:ind w:left="720"/>
      </w:pPr>
      <w:r>
        <w:t xml:space="preserve">Expected team liabilities: 2017 </w:t>
      </w:r>
      <w:r w:rsidR="00941B19">
        <w:t>coaches’</w:t>
      </w:r>
      <w:r>
        <w:t xml:space="preserve"> reimbursement, competition fees for the season, shell purchases and team shirts. Amounts unknown.</w:t>
      </w:r>
    </w:p>
    <w:p w:rsidR="00E375EA" w:rsidRDefault="00E375EA" w:rsidP="008C3C3F">
      <w:pPr>
        <w:ind w:left="720"/>
      </w:pPr>
      <w:r>
        <w:t>Expected team income: shell sales; one grant request outstanding; BCC team raffle; pep rally team raffle. Amounts unknown.</w:t>
      </w:r>
    </w:p>
    <w:p w:rsidR="00E375EA" w:rsidRDefault="00E375EA" w:rsidP="008C3C3F">
      <w:pPr>
        <w:ind w:left="720"/>
      </w:pPr>
      <w:r>
        <w:t xml:space="preserve">Scott recommended that a letter be written to MidwayUSA Foundation suggesting that they continue to look to support smaller teams, to even the endowment balances across the nation. There is quite a </w:t>
      </w:r>
      <w:r w:rsidR="00941B19">
        <w:t>discrepancy</w:t>
      </w:r>
      <w:r>
        <w:t xml:space="preserve"> between some team’s balances and others. Mike did say that this was addressed at the state coach’s conference: a Midway representative was there and voiced that Midway was looking to support smaller teams at a national level. Dan to assist Scott with penning this letter.</w:t>
      </w:r>
    </w:p>
    <w:p w:rsidR="00CB3C76" w:rsidRDefault="00CB3C76" w:rsidP="00CB3C76">
      <w:pPr>
        <w:pStyle w:val="ListParagraph"/>
        <w:numPr>
          <w:ilvl w:val="0"/>
          <w:numId w:val="1"/>
        </w:numPr>
      </w:pPr>
      <w:r>
        <w:t xml:space="preserve">Banquet/Fundraiser—Scott:  500-600 dinner tickets were printed, and there are approximately 124 that remain in our passion as un-sold. We continue to discuss how to get all athletes and their families to be engaged in the sale of dinner tickets to get a larger audience into our event. It would appear that some athletes/families don’t attempt to sell them, and this is a recurring theme. Some brainstorming ideas:  stuff envelopes with the tickets and a letter explaining the “why” “how” and “who” behind the banquet; have families pay upfront for the tickets; each athlete has an account and “works off” the charges—selling tickets, bringing in a raffle item, volunteering at events and practice; charge families who return un-sold tickets; limit athlete’s </w:t>
      </w:r>
      <w:r>
        <w:lastRenderedPageBreak/>
        <w:t>participation if they don’t sell tickets; charge athletes who don’t sell tickets for their shells/entry fees.</w:t>
      </w:r>
    </w:p>
    <w:p w:rsidR="00CB3C76" w:rsidRDefault="00CB3C76" w:rsidP="00CB3C76">
      <w:pPr>
        <w:ind w:left="720"/>
      </w:pPr>
      <w:r>
        <w:t>109 blue gun raffle ticket stubs were found and it is the opinion that these were turned in at the door, but never got into the final drawing</w:t>
      </w:r>
      <w:r w:rsidR="003B632B">
        <w:t xml:space="preserve"> tumbler</w:t>
      </w:r>
      <w:r>
        <w:t xml:space="preserve"> that night.  </w:t>
      </w:r>
      <w:r w:rsidR="003B632B">
        <w:t xml:space="preserve">A motion was made by Dan to call all the ticket holders, explain the situation/circumstances for the call and offer them their money back, $10 per ticket found; and as a good will gesture to cultivate positive relations, they will be entered into an exclusive drawing for a Remington .9mm hand gun. Janine seconds the motion. Motion carries. The drawing will be in mid-April after all individuals were notified. Dan has drafted the script for the initial calls and will email it to the group in the next day. Tickets were divided up between board members. Refunds will be coordinated through Brett, after addresses are confirmed. </w:t>
      </w:r>
    </w:p>
    <w:p w:rsidR="003B632B" w:rsidRDefault="003B632B" w:rsidP="00CB3C76">
      <w:pPr>
        <w:ind w:left="720"/>
      </w:pPr>
      <w:r>
        <w:t>Here are some of the monies raised for the evening:</w:t>
      </w:r>
    </w:p>
    <w:p w:rsidR="003B632B" w:rsidRDefault="003B632B" w:rsidP="003B632B">
      <w:pPr>
        <w:ind w:left="720"/>
      </w:pPr>
      <w:r>
        <w:t>$1265 gun boards</w:t>
      </w:r>
      <w:r>
        <w:tab/>
        <w:t>$1510 Green Valley</w:t>
      </w:r>
      <w:r>
        <w:tab/>
      </w:r>
      <w:r>
        <w:tab/>
        <w:t>$3705 Safe with two guns</w:t>
      </w:r>
    </w:p>
    <w:p w:rsidR="003B632B" w:rsidRDefault="003B632B" w:rsidP="003B632B">
      <w:pPr>
        <w:ind w:left="720"/>
      </w:pPr>
      <w:r>
        <w:t>$1800 pig and freezer</w:t>
      </w:r>
      <w:r>
        <w:tab/>
        <w:t>$1040  50/50</w:t>
      </w:r>
      <w:r>
        <w:tab/>
      </w:r>
      <w:r>
        <w:tab/>
      </w:r>
      <w:r>
        <w:tab/>
        <w:t>$1980 Pick of the Litter</w:t>
      </w:r>
    </w:p>
    <w:p w:rsidR="003B632B" w:rsidRDefault="003B632B" w:rsidP="003B632B">
      <w:pPr>
        <w:ind w:left="720"/>
      </w:pPr>
      <w:r>
        <w:t>$660 clay target game</w:t>
      </w:r>
      <w:r>
        <w:tab/>
        <w:t>$2190 Captain Missy’s</w:t>
      </w:r>
      <w:r>
        <w:tab/>
      </w:r>
      <w:r>
        <w:tab/>
        <w:t>$2876 four walk arounds</w:t>
      </w:r>
    </w:p>
    <w:p w:rsidR="003B632B" w:rsidRDefault="003B632B" w:rsidP="003B632B">
      <w:pPr>
        <w:ind w:left="720"/>
      </w:pPr>
      <w:r>
        <w:t>$2035 meat raffles</w:t>
      </w:r>
      <w:r>
        <w:tab/>
      </w:r>
      <w:r w:rsidR="001006AB">
        <w:t>$3610 Pheasants Forever (Kimber)</w:t>
      </w:r>
      <w:r w:rsidR="001006AB">
        <w:tab/>
        <w:t>$4300 Silent auction</w:t>
      </w:r>
    </w:p>
    <w:p w:rsidR="001006AB" w:rsidRDefault="001006AB" w:rsidP="003B632B">
      <w:pPr>
        <w:ind w:left="720"/>
      </w:pPr>
      <w:r>
        <w:t>$13,430 live auction</w:t>
      </w:r>
    </w:p>
    <w:p w:rsidR="001006AB" w:rsidRDefault="001006AB" w:rsidP="003B632B">
      <w:pPr>
        <w:ind w:left="720"/>
      </w:pPr>
      <w:r>
        <w:t>Janine and the Youth Board will be sending out Thank You notes to our sponsors/</w:t>
      </w:r>
      <w:r w:rsidR="00941B19">
        <w:t>donors</w:t>
      </w:r>
    </w:p>
    <w:p w:rsidR="001006AB" w:rsidRDefault="000A4F26" w:rsidP="003B632B">
      <w:pPr>
        <w:ind w:left="720"/>
      </w:pPr>
      <w:r>
        <w:t>A r</w:t>
      </w:r>
      <w:r w:rsidR="001006AB">
        <w:t xml:space="preserve">ecommendation </w:t>
      </w:r>
      <w:r>
        <w:t xml:space="preserve">was made </w:t>
      </w:r>
      <w:r w:rsidR="001006AB">
        <w:t>to have jobs assigned ahead of time. Recommendation to have more kids to assist with jobs: garbage, runners, spotters during the silent auction. Recommendation to have re-usable bidding paddles made (possibly Adam at TS Signs) for the tables during the silent auction.</w:t>
      </w:r>
    </w:p>
    <w:p w:rsidR="002319D9" w:rsidRDefault="001006AB" w:rsidP="001006AB">
      <w:pPr>
        <w:pStyle w:val="ListParagraph"/>
        <w:numPr>
          <w:ilvl w:val="0"/>
          <w:numId w:val="1"/>
        </w:numPr>
      </w:pPr>
      <w:r>
        <w:t xml:space="preserve">Head Coach Update—Mike: We have 90 athletes signed up. Most every one is engaged and is active attending practices and competitions as their skill level and ability to be safe on the line warrants. </w:t>
      </w:r>
    </w:p>
    <w:p w:rsidR="002319D9" w:rsidRDefault="002319D9" w:rsidP="002319D9">
      <w:pPr>
        <w:pStyle w:val="ListParagraph"/>
      </w:pPr>
      <w:r>
        <w:t>At 8:27pm a request was made to adjourn to a closed session for board membe</w:t>
      </w:r>
      <w:r w:rsidR="000A4F26">
        <w:t>rs to discuss a sensitive issue</w:t>
      </w:r>
      <w:r>
        <w:t xml:space="preserve"> </w:t>
      </w:r>
      <w:bookmarkStart w:id="0" w:name="_GoBack"/>
      <w:bookmarkEnd w:id="0"/>
      <w:r>
        <w:t xml:space="preserve">related to </w:t>
      </w:r>
      <w:r w:rsidR="0089750E">
        <w:t>two athletes that are afraid to shoot</w:t>
      </w:r>
      <w:r>
        <w:t>. At 8:51pm the board was back in open session.</w:t>
      </w:r>
    </w:p>
    <w:p w:rsidR="001006AB" w:rsidRDefault="001006AB" w:rsidP="002319D9">
      <w:pPr>
        <w:pStyle w:val="ListParagraph"/>
      </w:pPr>
      <w:r>
        <w:t>There was one athlet</w:t>
      </w:r>
      <w:r w:rsidR="002319D9">
        <w:t xml:space="preserve">e that was ineligible to </w:t>
      </w:r>
      <w:r w:rsidR="00941B19">
        <w:t>compete</w:t>
      </w:r>
      <w:r>
        <w:t xml:space="preserve"> secondary to grades. </w:t>
      </w:r>
      <w:r w:rsidR="002319D9">
        <w:t>It is the end of the third quarter, and a grade report will be requested. A suggestion is to decrease the requests for grades from three a season to two. This will be considered and discussed moving forward for the 2019 season.</w:t>
      </w:r>
    </w:p>
    <w:p w:rsidR="002319D9" w:rsidRDefault="002319D9" w:rsidP="002319D9">
      <w:pPr>
        <w:pStyle w:val="ListParagraph"/>
      </w:pPr>
      <w:r>
        <w:t>New shells will be ordered from Shooters Supply and planned delivery will be beginning of April. Some families also ordered with the team.</w:t>
      </w:r>
    </w:p>
    <w:p w:rsidR="000A4F26" w:rsidRDefault="000A4F26" w:rsidP="002319D9">
      <w:pPr>
        <w:pStyle w:val="ListParagraph"/>
      </w:pPr>
      <w:r>
        <w:lastRenderedPageBreak/>
        <w:t>Discussion regarding 2017 registered coach reimbursement for mileage expenses occurred including review of the documentation form that needs to be submitted to the board secretary. Becky to reach out to the 2017 registered coaches via email with the form, collect them and forward them onto the treasurer.  Dan ma</w:t>
      </w:r>
      <w:r w:rsidR="0039059B">
        <w:t>de a motion to continue with the</w:t>
      </w:r>
      <w:r>
        <w:t xml:space="preserve"> reimbursement </w:t>
      </w:r>
      <w:r w:rsidR="0039059B">
        <w:t xml:space="preserve">process </w:t>
      </w:r>
      <w:r>
        <w:t xml:space="preserve">to registered coaches for the 2018 season. Beth second. Motion carries. </w:t>
      </w:r>
    </w:p>
    <w:p w:rsidR="0039059B" w:rsidRDefault="0039059B" w:rsidP="00941B19">
      <w:pPr>
        <w:ind w:left="720"/>
      </w:pPr>
      <w:r>
        <w:t>8.  Youth Board Report—Janine.  There have been no meetings recently. The team shirts should be ready next week, in time for the Horicon Invitational.  The Youth Board will send out Thank You Notes to our banquet and shirt sponsors.  Jess Strasser is working with someone on Fan Shirts, and they will be coming out soon for the athletes to sell.</w:t>
      </w:r>
    </w:p>
    <w:p w:rsidR="0039059B" w:rsidRDefault="0039059B" w:rsidP="00941B19">
      <w:pPr>
        <w:ind w:left="720"/>
      </w:pPr>
      <w:r>
        <w:t>9.  BCC Invitational—Mike.  We will be shooting as a team on Tuesday, our regular practice day. Burlington will shoot on Monday, their practice day. This frees up slots for other teams to shoot over the four day event. We will need scorers and spotters for Tuesday, likely coaches will cover this. First squad out at 5:30pm, last out at 8:30pm. We will need volunteers to fill out the work lists created by the BCC. That will be posted during our practices for parents to fill out. It is not ready yet. Last year we did two raffle packages that added $1000 to our team.  Beth made a motion to have a raffle at the 2018 Burlington SCTP Youth Invitational which will include a</w:t>
      </w:r>
      <w:r w:rsidR="00B513D1">
        <w:t xml:space="preserve"> chance to win a</w:t>
      </w:r>
      <w:r>
        <w:t xml:space="preserve"> .22 Browning lever action</w:t>
      </w:r>
      <w:r w:rsidR="00B513D1">
        <w:t xml:space="preserve">; a hand gun; and a pair of Pila Shooting glasses. Janine second. Motion carries. The Browning lever action and the Pila glasses will be purchased through the SCTP Midway Endowment raffle which will also add endowment monies to our account. The hand gun has already been purchased by our team.  Scott will be getting the tickets printed. Our team members will be selling them over the four days of the BCC event. </w:t>
      </w:r>
    </w:p>
    <w:p w:rsidR="00B513D1" w:rsidRDefault="00B513D1" w:rsidP="00941B19">
      <w:pPr>
        <w:ind w:left="720"/>
      </w:pPr>
      <w:r>
        <w:t>10.  Waterford 100 Back to School Shoot—Mike. This is being advertised as planned on the shooting calendar.</w:t>
      </w:r>
    </w:p>
    <w:p w:rsidR="00B513D1" w:rsidRDefault="00B513D1" w:rsidP="00941B19">
      <w:pPr>
        <w:ind w:left="720"/>
      </w:pPr>
      <w:r>
        <w:t>11.  Possible Additional Raffle—Scott.  Discussion regarding a raffle to be drawn at our Pep Rally before our state competitions. Athletes to sell tickets to contacts like how we had them sell for the banquet. Mike made a motion to have a three gun raffle including:  SKB side by side; a mid-range rifle, and a hand gun at $10 per ticket; with 500 tickets printed; to be drawn on Tuesday, May 29, 2018 at our state pep rally at 7:00pm</w:t>
      </w:r>
      <w:r w:rsidR="00941B19">
        <w:t xml:space="preserve">. Janine second. Motion carries. </w:t>
      </w:r>
    </w:p>
    <w:p w:rsidR="00941B19" w:rsidRDefault="00941B19" w:rsidP="00941B19">
      <w:pPr>
        <w:ind w:left="720"/>
      </w:pPr>
      <w:r>
        <w:t xml:space="preserve">12. Any other business:  the SCTP is selling tickets for a Kolar gun to be drawn at Nationals in Ohio for $10 per ticket with $5 coming back to the team that sells the tickets. Mike made a motion for WWST to purchase 100 tickets for this raffle, and have Brett arrange this purchase. Beth second. Motion carries. </w:t>
      </w:r>
    </w:p>
    <w:p w:rsidR="00941B19" w:rsidRDefault="00941B19" w:rsidP="00941B19">
      <w:pPr>
        <w:ind w:left="720"/>
      </w:pPr>
      <w:r>
        <w:t>13. A motion was made by Mike to adjourn the meeting at 9:42pm. Janine second. Motion carries.</w:t>
      </w:r>
    </w:p>
    <w:p w:rsidR="00941B19" w:rsidRDefault="00941B19" w:rsidP="00941B19">
      <w:pPr>
        <w:ind w:left="720"/>
      </w:pPr>
      <w:r>
        <w:t>Next board meeting is scheduled for Thursday, May 24</w:t>
      </w:r>
      <w:r w:rsidRPr="00941B19">
        <w:rPr>
          <w:vertAlign w:val="superscript"/>
        </w:rPr>
        <w:t>th</w:t>
      </w:r>
      <w:r>
        <w:t xml:space="preserve"> at River City Lanes, starting at 7:00pm</w:t>
      </w:r>
    </w:p>
    <w:p w:rsidR="0039059B" w:rsidRDefault="0039059B" w:rsidP="0039059B">
      <w:r>
        <w:t xml:space="preserve">       </w:t>
      </w:r>
      <w:r>
        <w:tab/>
      </w:r>
    </w:p>
    <w:p w:rsidR="00CB3C76" w:rsidRDefault="00CB3C76" w:rsidP="008C3C3F">
      <w:pPr>
        <w:ind w:left="720"/>
      </w:pPr>
    </w:p>
    <w:sectPr w:rsidR="00CB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43B2"/>
    <w:multiLevelType w:val="hybridMultilevel"/>
    <w:tmpl w:val="F79A9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3F"/>
    <w:rsid w:val="000A4F26"/>
    <w:rsid w:val="001006AB"/>
    <w:rsid w:val="002319D9"/>
    <w:rsid w:val="0039059B"/>
    <w:rsid w:val="003B632B"/>
    <w:rsid w:val="0061775A"/>
    <w:rsid w:val="0089750E"/>
    <w:rsid w:val="008C3C3F"/>
    <w:rsid w:val="00941B19"/>
    <w:rsid w:val="00B513D1"/>
    <w:rsid w:val="00CB3C76"/>
    <w:rsid w:val="00E3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Watral, Becky L</dc:creator>
  <cp:lastModifiedBy>Timothy Watral</cp:lastModifiedBy>
  <cp:revision>3</cp:revision>
  <dcterms:created xsi:type="dcterms:W3CDTF">2018-03-31T20:41:00Z</dcterms:created>
  <dcterms:modified xsi:type="dcterms:W3CDTF">2018-04-01T16:43:00Z</dcterms:modified>
</cp:coreProperties>
</file>